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EB7CF" w14:textId="77777777" w:rsidR="00C75561" w:rsidRDefault="00C75561" w:rsidP="00296912">
      <w:pPr>
        <w:spacing w:line="240" w:lineRule="auto"/>
        <w:jc w:val="right"/>
        <w:rPr>
          <w:rFonts w:ascii="Bookman Old Style" w:hAnsi="Bookman Old Style"/>
          <w:sz w:val="18"/>
          <w:szCs w:val="18"/>
        </w:rPr>
      </w:pPr>
    </w:p>
    <w:p w14:paraId="263A60D2" w14:textId="77777777" w:rsidR="006F7F63" w:rsidRDefault="006F7F63" w:rsidP="00296912">
      <w:pPr>
        <w:spacing w:line="240" w:lineRule="auto"/>
        <w:jc w:val="center"/>
        <w:rPr>
          <w:rFonts w:ascii="Times New Roman" w:hAnsi="Times New Roman" w:cs="Times New Roman"/>
          <w:sz w:val="20"/>
          <w:szCs w:val="20"/>
        </w:rPr>
      </w:pPr>
    </w:p>
    <w:tbl>
      <w:tblPr>
        <w:tblStyle w:val="Grigliatabellachiara"/>
        <w:tblpPr w:leftFromText="141" w:rightFromText="141" w:vertAnchor="text" w:horzAnchor="margin" w:tblpXSpec="center" w:tblpY="-300"/>
        <w:tblW w:w="10485" w:type="dxa"/>
        <w:tblLook w:val="04A0" w:firstRow="1" w:lastRow="0" w:firstColumn="1" w:lastColumn="0" w:noHBand="0" w:noVBand="1"/>
      </w:tblPr>
      <w:tblGrid>
        <w:gridCol w:w="10485"/>
      </w:tblGrid>
      <w:tr w:rsidR="006F7F63" w:rsidRPr="00791C38" w14:paraId="5612453B" w14:textId="77777777" w:rsidTr="00EE5206">
        <w:tc>
          <w:tcPr>
            <w:tcW w:w="10485" w:type="dxa"/>
          </w:tcPr>
          <w:p w14:paraId="79DE0928" w14:textId="77777777" w:rsidR="006F7F63" w:rsidRPr="00791C38" w:rsidRDefault="006F7F63" w:rsidP="00EE5206">
            <w:pPr>
              <w:pStyle w:val="Articolo"/>
              <w:spacing w:after="0"/>
              <w:rPr>
                <w:rFonts w:ascii="Bookman Old Style" w:hAnsi="Bookman Old Style" w:cstheme="minorHAnsi"/>
                <w:sz w:val="16"/>
                <w:szCs w:val="16"/>
              </w:rPr>
            </w:pPr>
            <w:r w:rsidRPr="00791C38">
              <w:rPr>
                <w:rFonts w:ascii="Bookman Old Style" w:hAnsi="Bookman Old Style" w:cstheme="minorHAnsi"/>
                <w:noProof/>
                <w:sz w:val="16"/>
                <w:szCs w:val="16"/>
              </w:rPr>
              <w:drawing>
                <wp:inline distT="0" distB="0" distL="0" distR="0" wp14:anchorId="4FEB479E" wp14:editId="102764BF">
                  <wp:extent cx="5709600" cy="295200"/>
                  <wp:effectExtent l="0" t="0" r="0" b="0"/>
                  <wp:docPr id="207457875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9600" cy="295200"/>
                          </a:xfrm>
                          <a:prstGeom prst="rect">
                            <a:avLst/>
                          </a:prstGeom>
                          <a:noFill/>
                        </pic:spPr>
                      </pic:pic>
                    </a:graphicData>
                  </a:graphic>
                </wp:inline>
              </w:drawing>
            </w:r>
            <w:r w:rsidRPr="00791C38">
              <w:rPr>
                <w:rFonts w:ascii="Bookman Old Style" w:hAnsi="Bookman Old Style" w:cstheme="minorHAnsi"/>
                <w:sz w:val="16"/>
                <w:szCs w:val="16"/>
              </w:rPr>
              <w:t xml:space="preserve">     </w:t>
            </w:r>
            <w:r w:rsidRPr="00791C38">
              <w:rPr>
                <w:rFonts w:ascii="Bookman Old Style" w:hAnsi="Bookman Old Style" w:cstheme="minorHAnsi"/>
                <w:noProof/>
                <w:sz w:val="16"/>
                <w:szCs w:val="16"/>
              </w:rPr>
              <w:drawing>
                <wp:inline distT="0" distB="0" distL="0" distR="0" wp14:anchorId="5250BFE3" wp14:editId="7EDE52C2">
                  <wp:extent cx="392400" cy="392400"/>
                  <wp:effectExtent l="0" t="0" r="8255" b="8255"/>
                  <wp:docPr id="110495940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00" cy="392400"/>
                          </a:xfrm>
                          <a:prstGeom prst="rect">
                            <a:avLst/>
                          </a:prstGeom>
                          <a:noFill/>
                        </pic:spPr>
                      </pic:pic>
                    </a:graphicData>
                  </a:graphic>
                </wp:inline>
              </w:drawing>
            </w:r>
            <w:r w:rsidRPr="00791C38">
              <w:rPr>
                <w:rFonts w:ascii="Bookman Old Style" w:hAnsi="Bookman Old Style" w:cstheme="minorHAnsi"/>
                <w:sz w:val="16"/>
                <w:szCs w:val="16"/>
              </w:rPr>
              <w:t xml:space="preserve">   </w:t>
            </w:r>
          </w:p>
        </w:tc>
      </w:tr>
      <w:tr w:rsidR="006F7F63" w:rsidRPr="00791C38" w14:paraId="1DA41C38" w14:textId="77777777" w:rsidTr="00EE5206">
        <w:tc>
          <w:tcPr>
            <w:tcW w:w="10485" w:type="dxa"/>
          </w:tcPr>
          <w:p w14:paraId="15F6D276" w14:textId="77777777" w:rsidR="006F7F63" w:rsidRPr="00C22A6C" w:rsidRDefault="006F7F63" w:rsidP="00EE5206">
            <w:pPr>
              <w:pStyle w:val="Articolo"/>
              <w:spacing w:after="0"/>
              <w:rPr>
                <w:rFonts w:ascii="Bookman Old Style" w:hAnsi="Bookman Old Style" w:cstheme="minorHAnsi"/>
                <w:b w:val="0"/>
                <w:bCs w:val="0"/>
                <w:noProof/>
                <w:color w:val="002060"/>
                <w:sz w:val="20"/>
                <w:szCs w:val="20"/>
              </w:rPr>
            </w:pPr>
            <w:r w:rsidRPr="00C22A6C">
              <w:rPr>
                <w:rFonts w:ascii="Bookman Old Style" w:hAnsi="Bookman Old Style" w:cstheme="minorHAnsi"/>
                <w:b w:val="0"/>
                <w:bCs w:val="0"/>
                <w:noProof/>
                <w:color w:val="002060"/>
                <w:sz w:val="20"/>
                <w:szCs w:val="20"/>
              </w:rPr>
              <w:t>POLO TECNOLOGICO “DONEGANI-CILIBERTO” - CROTONE</w:t>
            </w:r>
          </w:p>
          <w:p w14:paraId="38F4AD2B" w14:textId="77777777" w:rsidR="006F7F63" w:rsidRPr="00791C38" w:rsidRDefault="006F7F63" w:rsidP="00EE5206">
            <w:pPr>
              <w:pStyle w:val="Articolo"/>
              <w:spacing w:after="0"/>
              <w:rPr>
                <w:rFonts w:ascii="Bookman Old Style" w:hAnsi="Bookman Old Style" w:cstheme="minorHAnsi"/>
                <w:noProof/>
                <w:sz w:val="16"/>
                <w:szCs w:val="16"/>
              </w:rPr>
            </w:pPr>
          </w:p>
        </w:tc>
      </w:tr>
      <w:tr w:rsidR="006F7F63" w:rsidRPr="00791C38" w14:paraId="04DDE6C8" w14:textId="77777777" w:rsidTr="00EE5206">
        <w:tc>
          <w:tcPr>
            <w:tcW w:w="10485" w:type="dxa"/>
          </w:tcPr>
          <w:p w14:paraId="3BDB62C4" w14:textId="77777777" w:rsidR="006F7F63" w:rsidRPr="00791C38" w:rsidRDefault="006F7F63" w:rsidP="00EE5206">
            <w:pPr>
              <w:pStyle w:val="Articolo"/>
              <w:spacing w:after="0" w:line="360" w:lineRule="auto"/>
              <w:rPr>
                <w:rFonts w:ascii="Bookman Old Style" w:hAnsi="Bookman Old Style" w:cstheme="minorHAnsi"/>
                <w:b w:val="0"/>
                <w:bCs w:val="0"/>
                <w:color w:val="002060"/>
                <w:sz w:val="20"/>
                <w:szCs w:val="20"/>
              </w:rPr>
            </w:pPr>
            <w:r w:rsidRPr="00791C38">
              <w:rPr>
                <w:rFonts w:ascii="Bookman Old Style" w:hAnsi="Bookman Old Style" w:cstheme="minorHAnsi"/>
                <w:b w:val="0"/>
                <w:bCs w:val="0"/>
                <w:color w:val="002060"/>
                <w:sz w:val="20"/>
                <w:szCs w:val="20"/>
              </w:rPr>
              <w:t>PIANO NAZIONALE DI RIPRESA E RESILIENZA - MISSIONE 4: ISTRUZIONE E RICERCA</w:t>
            </w:r>
          </w:p>
          <w:p w14:paraId="6A68CB8C" w14:textId="77777777" w:rsidR="006F7F63" w:rsidRPr="00791C38" w:rsidRDefault="006F7F63" w:rsidP="00EE5206">
            <w:pPr>
              <w:pStyle w:val="Articolo"/>
              <w:spacing w:after="0" w:line="360" w:lineRule="auto"/>
              <w:rPr>
                <w:rFonts w:ascii="Bookman Old Style" w:hAnsi="Bookman Old Style" w:cstheme="minorHAnsi"/>
                <w:b w:val="0"/>
                <w:bCs w:val="0"/>
                <w:sz w:val="16"/>
                <w:szCs w:val="16"/>
              </w:rPr>
            </w:pPr>
            <w:r w:rsidRPr="00791C38">
              <w:rPr>
                <w:rFonts w:ascii="Bookman Old Style" w:hAnsi="Bookman Old Style" w:cstheme="minorHAnsi"/>
                <w:b w:val="0"/>
                <w:bCs w:val="0"/>
                <w:sz w:val="16"/>
                <w:szCs w:val="16"/>
              </w:rPr>
              <w:t>Componente 1 - Potenziamento dell’offerta dei servizi di istruzione: dagli asili nido alle Università</w:t>
            </w:r>
          </w:p>
          <w:p w14:paraId="5155AB9A" w14:textId="77777777" w:rsidR="006F7F63" w:rsidRPr="003C3FBC" w:rsidRDefault="006F7F63" w:rsidP="00EE5206">
            <w:pPr>
              <w:pStyle w:val="Articolo"/>
              <w:spacing w:after="0" w:line="360" w:lineRule="auto"/>
              <w:jc w:val="both"/>
              <w:rPr>
                <w:rFonts w:ascii="Bookman Old Style" w:hAnsi="Bookman Old Style" w:cstheme="minorHAnsi"/>
                <w:b w:val="0"/>
                <w:bCs w:val="0"/>
                <w:sz w:val="12"/>
                <w:szCs w:val="12"/>
                <w:lang w:bidi="it-IT"/>
              </w:rPr>
            </w:pPr>
            <w:r w:rsidRPr="003C3FBC">
              <w:rPr>
                <w:rFonts w:ascii="Bookman Old Style" w:hAnsi="Bookman Old Style" w:cstheme="minorHAnsi"/>
                <w:b w:val="0"/>
                <w:bCs w:val="0"/>
                <w:sz w:val="12"/>
                <w:szCs w:val="12"/>
                <w:lang w:bidi="it-IT"/>
              </w:rPr>
              <w:t xml:space="preserve">Investimento 1.4: Intervento straordinario finalizzato alla riduzione dei divari territoriali nelle scuole secondarie di primo e di secondo grado e alla lotta alla dispersione scolastica </w:t>
            </w:r>
          </w:p>
          <w:p w14:paraId="5EA50271" w14:textId="77777777" w:rsidR="006F7F63" w:rsidRPr="00791C38" w:rsidRDefault="006F7F63" w:rsidP="00EE5206">
            <w:pPr>
              <w:pStyle w:val="Articolo"/>
              <w:spacing w:after="0" w:line="360" w:lineRule="auto"/>
              <w:rPr>
                <w:rFonts w:ascii="Bookman Old Style" w:hAnsi="Bookman Old Style" w:cstheme="minorHAnsi"/>
                <w:b w:val="0"/>
                <w:bCs w:val="0"/>
                <w:sz w:val="16"/>
                <w:szCs w:val="16"/>
                <w:lang w:bidi="it-IT"/>
              </w:rPr>
            </w:pPr>
            <w:r>
              <w:rPr>
                <w:rFonts w:ascii="Bookman Old Style" w:hAnsi="Bookman Old Style" w:cstheme="minorHAnsi"/>
                <w:b w:val="0"/>
                <w:bCs w:val="0"/>
                <w:sz w:val="16"/>
                <w:szCs w:val="16"/>
                <w:lang w:bidi="it-IT"/>
              </w:rPr>
              <w:t xml:space="preserve"> </w:t>
            </w:r>
            <w:r w:rsidRPr="00791C38">
              <w:rPr>
                <w:rFonts w:ascii="Bookman Old Style" w:hAnsi="Bookman Old Style" w:cstheme="minorHAnsi"/>
                <w:b w:val="0"/>
                <w:bCs w:val="0"/>
                <w:sz w:val="16"/>
                <w:szCs w:val="16"/>
                <w:lang w:bidi="it-IT"/>
              </w:rPr>
              <w:t>Interventi di tutoraggio e formazione per la riduzione dei divari negli apprendimenti e il contrasto alla dispersione scolastica</w:t>
            </w:r>
          </w:p>
          <w:p w14:paraId="7B5B9E89" w14:textId="77777777" w:rsidR="006F7F63" w:rsidRPr="00791C38" w:rsidRDefault="006F7F63" w:rsidP="00EE5206">
            <w:pPr>
              <w:pStyle w:val="Articolo"/>
              <w:spacing w:after="0" w:line="360" w:lineRule="auto"/>
              <w:rPr>
                <w:rFonts w:ascii="Bookman Old Style" w:hAnsi="Bookman Old Style" w:cstheme="minorHAnsi"/>
                <w:b w:val="0"/>
                <w:bCs w:val="0"/>
                <w:sz w:val="16"/>
                <w:szCs w:val="16"/>
              </w:rPr>
            </w:pPr>
            <w:r w:rsidRPr="00C93E70">
              <w:rPr>
                <w:rFonts w:ascii="Bookman Old Style" w:hAnsi="Bookman Old Style" w:cstheme="minorHAnsi"/>
                <w:b w:val="0"/>
                <w:bCs w:val="0"/>
                <w:iCs/>
                <w:color w:val="002060"/>
                <w:sz w:val="16"/>
                <w:szCs w:val="16"/>
              </w:rPr>
              <w:t xml:space="preserve">CUP: F14D21000820006 </w:t>
            </w:r>
            <w:r w:rsidRPr="00791C38">
              <w:rPr>
                <w:rFonts w:ascii="Bookman Old Style" w:hAnsi="Bookman Old Style" w:cstheme="minorHAnsi"/>
                <w:b w:val="0"/>
                <w:bCs w:val="0"/>
                <w:iCs/>
                <w:color w:val="002060"/>
                <w:sz w:val="16"/>
                <w:szCs w:val="16"/>
                <w:lang w:bidi="it-IT"/>
              </w:rPr>
              <w:t>-</w:t>
            </w:r>
            <w:r w:rsidRPr="00C93E70">
              <w:rPr>
                <w:rFonts w:ascii="Bookman Old Style" w:hAnsi="Bookman Old Style" w:cstheme="minorHAnsi"/>
                <w:b w:val="0"/>
                <w:bCs w:val="0"/>
                <w:iCs/>
                <w:color w:val="002060"/>
                <w:sz w:val="16"/>
                <w:szCs w:val="16"/>
              </w:rPr>
              <w:t xml:space="preserve"> CODICE PROGETTO: </w:t>
            </w:r>
            <w:r w:rsidRPr="00791C38">
              <w:rPr>
                <w:rFonts w:ascii="Bookman Old Style" w:hAnsi="Bookman Old Style" w:cstheme="minorHAnsi"/>
                <w:b w:val="0"/>
                <w:bCs w:val="0"/>
                <w:iCs/>
                <w:color w:val="002060"/>
                <w:sz w:val="16"/>
                <w:szCs w:val="16"/>
              </w:rPr>
              <w:t xml:space="preserve">M4C1I1.4-2024-1322 </w:t>
            </w:r>
            <w:r w:rsidRPr="00791C38">
              <w:rPr>
                <w:rFonts w:ascii="Bookman Old Style" w:hAnsi="Bookman Old Style" w:cstheme="minorHAnsi"/>
                <w:b w:val="0"/>
                <w:bCs w:val="0"/>
                <w:iCs/>
                <w:color w:val="002060"/>
                <w:sz w:val="16"/>
                <w:szCs w:val="16"/>
                <w:lang w:bidi="it-IT"/>
              </w:rPr>
              <w:t>– TITOLO PROGETTO: UN PONTE PER TERABITHIA 2</w:t>
            </w:r>
          </w:p>
        </w:tc>
      </w:tr>
    </w:tbl>
    <w:p w14:paraId="23489BA3" w14:textId="5186BE54" w:rsid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DICHIARAZIONE DI INESISTENZA DI CAUSA DI INCOMPATIBILITA’,</w:t>
      </w:r>
    </w:p>
    <w:p w14:paraId="364D93CD" w14:textId="77777777" w:rsid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 xml:space="preserve"> DI CONFLITTO DI INTERESSI E DI ASTENSIONE </w:t>
      </w:r>
    </w:p>
    <w:p w14:paraId="39826847" w14:textId="1551BB29" w:rsidR="00AA3CE7" w:rsidRPr="00D24505" w:rsidRDefault="00AA3CE7" w:rsidP="00296912">
      <w:pPr>
        <w:spacing w:line="240" w:lineRule="auto"/>
        <w:jc w:val="center"/>
        <w:rPr>
          <w:rFonts w:ascii="Times New Roman" w:hAnsi="Times New Roman" w:cs="Times New Roman"/>
          <w:sz w:val="20"/>
          <w:szCs w:val="20"/>
        </w:rPr>
      </w:pPr>
      <w:r w:rsidRPr="00D24505">
        <w:rPr>
          <w:rFonts w:ascii="Times New Roman" w:hAnsi="Times New Roman" w:cs="Times New Roman"/>
          <w:sz w:val="20"/>
          <w:szCs w:val="20"/>
        </w:rPr>
        <w:t>(resa nelle forme di cui agli artt. 46 e 47 del d.P.R. n. 445 del 28 dicembre 2000)</w:t>
      </w:r>
      <w:r w:rsidR="00296912">
        <w:rPr>
          <w:rFonts w:ascii="Times New Roman" w:hAnsi="Times New Roman" w:cs="Times New Roman"/>
          <w:sz w:val="20"/>
          <w:szCs w:val="20"/>
        </w:rPr>
        <w:br/>
      </w:r>
    </w:p>
    <w:p w14:paraId="12F344C8" w14:textId="65D566ED" w:rsidR="00D24505" w:rsidRPr="00D24505" w:rsidRDefault="00AA3CE7" w:rsidP="00D24505">
      <w:pPr>
        <w:spacing w:before="120" w:after="120"/>
        <w:rPr>
          <w:rFonts w:ascii="Times New Roman" w:hAnsi="Times New Roman" w:cs="Times New Roman"/>
        </w:rPr>
      </w:pPr>
      <w:r w:rsidRPr="00D24505">
        <w:rPr>
          <w:rFonts w:ascii="Times New Roman" w:hAnsi="Times New Roman" w:cs="Times New Roman"/>
        </w:rPr>
        <w:t xml:space="preserve">Il/la </w:t>
      </w:r>
      <w:r w:rsidR="00CA5FED" w:rsidRPr="00D24505">
        <w:rPr>
          <w:rFonts w:ascii="Times New Roman" w:hAnsi="Times New Roman" w:cs="Times New Roman"/>
        </w:rPr>
        <w:t xml:space="preserve"> sottoscritt</w:t>
      </w:r>
      <w:r w:rsidRPr="00D24505">
        <w:rPr>
          <w:rFonts w:ascii="Times New Roman" w:hAnsi="Times New Roman" w:cs="Times New Roman"/>
        </w:rPr>
        <w:t>o/a_______________________</w:t>
      </w:r>
      <w:r w:rsidR="00CA5FED" w:rsidRPr="00D24505">
        <w:rPr>
          <w:rFonts w:ascii="Times New Roman" w:hAnsi="Times New Roman" w:cs="Times New Roman"/>
        </w:rPr>
        <w:t xml:space="preserve"> </w:t>
      </w:r>
      <w:r w:rsidRPr="00D24505">
        <w:rPr>
          <w:rFonts w:ascii="Times New Roman" w:hAnsi="Times New Roman" w:cs="Times New Roman"/>
        </w:rPr>
        <w:t>nato/a a_______________________________________</w:t>
      </w:r>
      <w:r w:rsidR="00CA5FED" w:rsidRPr="00D24505">
        <w:rPr>
          <w:rFonts w:ascii="Times New Roman" w:hAnsi="Times New Roman" w:cs="Times New Roman"/>
        </w:rPr>
        <w:t xml:space="preserve"> </w:t>
      </w:r>
    </w:p>
    <w:p w14:paraId="4919445A" w14:textId="495678D2" w:rsidR="00AB3B44" w:rsidRDefault="00AB3B44" w:rsidP="00D24505">
      <w:pPr>
        <w:spacing w:before="120" w:after="120"/>
        <w:rPr>
          <w:rFonts w:ascii="Times New Roman" w:hAnsi="Times New Roman" w:cs="Times New Roman"/>
        </w:rPr>
      </w:pPr>
      <w:r>
        <w:rPr>
          <w:rFonts w:ascii="Times New Roman" w:hAnsi="Times New Roman" w:cs="Times New Roman"/>
        </w:rPr>
        <w:t>IL</w:t>
      </w:r>
      <w:r w:rsidR="00AA3CE7" w:rsidRPr="00D24505">
        <w:rPr>
          <w:rFonts w:ascii="Times New Roman" w:hAnsi="Times New Roman" w:cs="Times New Roman"/>
        </w:rPr>
        <w:t>______________</w:t>
      </w:r>
      <w:r>
        <w:rPr>
          <w:rFonts w:ascii="Times New Roman" w:hAnsi="Times New Roman" w:cs="Times New Roman"/>
        </w:rPr>
        <w:t>_____</w:t>
      </w:r>
      <w:r w:rsidR="00AA3CE7" w:rsidRPr="00D24505">
        <w:rPr>
          <w:rFonts w:ascii="Times New Roman" w:hAnsi="Times New Roman" w:cs="Times New Roman"/>
        </w:rPr>
        <w:t>__________</w:t>
      </w:r>
      <w:r w:rsidR="00CA5FED" w:rsidRPr="00D24505">
        <w:rPr>
          <w:rFonts w:ascii="Times New Roman" w:hAnsi="Times New Roman" w:cs="Times New Roman"/>
        </w:rPr>
        <w:t xml:space="preserve">C.F. </w:t>
      </w:r>
      <w:r w:rsidR="00AA3CE7" w:rsidRPr="00D24505">
        <w:rPr>
          <w:rFonts w:ascii="Times New Roman" w:hAnsi="Times New Roman" w:cs="Times New Roman"/>
        </w:rPr>
        <w:t>_________________________________________________</w:t>
      </w:r>
      <w:r w:rsidR="00CA5FED" w:rsidRPr="00D24505">
        <w:rPr>
          <w:rFonts w:ascii="Times New Roman" w:hAnsi="Times New Roman" w:cs="Times New Roman"/>
        </w:rPr>
        <w:t xml:space="preserve">, </w:t>
      </w:r>
    </w:p>
    <w:p w14:paraId="00B172BA" w14:textId="65273B50" w:rsidR="00AB3B44" w:rsidRPr="00D24505" w:rsidRDefault="00AB3B44" w:rsidP="00D24505">
      <w:pPr>
        <w:spacing w:before="120" w:after="120"/>
        <w:rPr>
          <w:rFonts w:ascii="Times New Roman" w:hAnsi="Times New Roman" w:cs="Times New Roman"/>
        </w:rPr>
      </w:pPr>
      <w:r>
        <w:rPr>
          <w:rFonts w:ascii="Times New Roman" w:hAnsi="Times New Roman" w:cs="Times New Roman"/>
        </w:rPr>
        <w:t>NELLA QUALIFICA DI _______________________________________________________________</w:t>
      </w:r>
    </w:p>
    <w:p w14:paraId="5638D449" w14:textId="27FE448B" w:rsidR="00CA5FED" w:rsidRPr="00D24505" w:rsidRDefault="00CA5FED" w:rsidP="00D24505">
      <w:pPr>
        <w:tabs>
          <w:tab w:val="center" w:pos="1134"/>
        </w:tabs>
        <w:spacing w:before="120" w:after="360" w:line="240" w:lineRule="auto"/>
        <w:ind w:right="567"/>
        <w:jc w:val="left"/>
        <w:rPr>
          <w:rFonts w:ascii="Times New Roman" w:hAnsi="Times New Roman" w:cs="Times New Roman"/>
        </w:rPr>
      </w:pPr>
      <w:r w:rsidRPr="00D24505">
        <w:rPr>
          <w:rFonts w:ascii="Times New Roman" w:hAnsi="Times New Roman" w:cs="Times New Roman"/>
        </w:rPr>
        <w:t>VISTA la legge 7 agosto 1990, n. 241, recante “Nuove norme in materia di procedimento amministrativo e di diritto di accesso ai documenti amministrativi” e, in particolare l’art. 6-bis;</w:t>
      </w:r>
    </w:p>
    <w:p w14:paraId="5D34D4BA"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il decreto legislativo 30 marzo 2001, n. 165, concernente «Norme generali sull’ordinamento del lavoro alle dipendenze delle amministrazioni pubbliche»;</w:t>
      </w:r>
    </w:p>
    <w:p w14:paraId="4ED1C61A"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in particolare l’art. 35-bis, commi 1 lett. a) e 2, del suddetto decreto legislativo n. 165/2001, ai sensi del quale «1. Coloro che sono stati condannati, anche con sentenza non passata in giudicato, per i reati previsti nel capo I del titolo II del libro secondo del codice penale: a) non possono fare parte, anche con compiti di segreteria, di commissioni per l'accesso o la selezione a pubblici impieghi; […] 2. La disposizione prevista al comma 1 integra le leggi e regolamenti che disciplinano la formazione di commissioni e la nomina dei relativi segretari»;</w:t>
      </w:r>
    </w:p>
    <w:p w14:paraId="60A9A7D0"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VISTA la legge 6 novembre 2012, n. 190, recante «Disposizioni per la prevenzione e la repressione della corruzione e dell’illegalità nella pubblica amministrazione»;</w:t>
      </w:r>
    </w:p>
    <w:p w14:paraId="6797C4A1" w14:textId="77777777" w:rsidR="00CA5FED" w:rsidRPr="00D24505" w:rsidRDefault="00CA5FED" w:rsidP="00CA5FED">
      <w:pPr>
        <w:tabs>
          <w:tab w:val="center" w:pos="1134"/>
        </w:tabs>
        <w:spacing w:before="120" w:after="120"/>
        <w:ind w:right="566"/>
        <w:rPr>
          <w:rFonts w:ascii="Times New Roman" w:hAnsi="Times New Roman" w:cs="Times New Roman"/>
        </w:rPr>
      </w:pPr>
      <w:r w:rsidRPr="00D24505">
        <w:rPr>
          <w:rFonts w:ascii="Times New Roman" w:hAnsi="Times New Roman" w:cs="Times New Roman"/>
        </w:rPr>
        <w:t>VISTO il Codice di comportamento dei dipendenti del Ministero dell’istruzione e del merito, adottato con D.M. del 26 aprile 2022, n. 105;</w:t>
      </w:r>
    </w:p>
    <w:p w14:paraId="1155BC5D" w14:textId="5EF608ED" w:rsidR="00CA5FED" w:rsidRPr="00D24505" w:rsidRDefault="00CA5FED" w:rsidP="00CA5FED">
      <w:pPr>
        <w:spacing w:before="120" w:after="120"/>
        <w:jc w:val="center"/>
        <w:outlineLvl w:val="0"/>
        <w:rPr>
          <w:rFonts w:ascii="Times New Roman" w:hAnsi="Times New Roman" w:cs="Times New Roman"/>
        </w:rPr>
      </w:pPr>
      <w:r w:rsidRPr="00D24505">
        <w:rPr>
          <w:rFonts w:ascii="Times New Roman" w:hAnsi="Times New Roman" w:cs="Times New Roman"/>
        </w:rPr>
        <w:t>DICHIARA</w:t>
      </w:r>
    </w:p>
    <w:p w14:paraId="2127E96B" w14:textId="77777777" w:rsidR="00CA5FED" w:rsidRPr="00D24505" w:rsidRDefault="00CA5FED" w:rsidP="00CA5FED">
      <w:pPr>
        <w:spacing w:before="120" w:after="120"/>
        <w:rPr>
          <w:rFonts w:ascii="Times New Roman" w:hAnsi="Times New Roman" w:cs="Times New Roman"/>
        </w:rPr>
      </w:pPr>
      <w:r w:rsidRPr="00D24505">
        <w:rPr>
          <w:rFonts w:ascii="Times New Roman" w:hAnsi="Times New Roman" w:cs="Times New Roman"/>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125C9C03" w14:textId="77777777" w:rsidR="00CA5FED" w:rsidRPr="00D24505" w:rsidRDefault="00CA5FED" w:rsidP="00CA5FED">
      <w:pPr>
        <w:pStyle w:val="Paragrafoelenco"/>
        <w:numPr>
          <w:ilvl w:val="0"/>
          <w:numId w:val="6"/>
        </w:numPr>
        <w:spacing w:before="120" w:after="120" w:line="240" w:lineRule="auto"/>
        <w:rPr>
          <w:rFonts w:ascii="Times New Roman" w:hAnsi="Times New Roman" w:cs="Times New Roman"/>
        </w:rPr>
      </w:pPr>
      <w:r w:rsidRPr="00D24505">
        <w:rPr>
          <w:rFonts w:ascii="Times New Roman" w:hAnsi="Times New Roman" w:cs="Times New Roman"/>
        </w:rPr>
        <w:t xml:space="preserve">non trovarsi in situazione di incompatibilità, ai sensi di quanto previsto dal d.lgs. n. 39/2013 e dall’art. 53, del d.lgs. n. 165/2001; </w:t>
      </w:r>
    </w:p>
    <w:p w14:paraId="05D9D019" w14:textId="77777777" w:rsidR="00CA5FED" w:rsidRPr="00D24505" w:rsidRDefault="00CA5FED" w:rsidP="00CA5FED">
      <w:pPr>
        <w:pStyle w:val="Paragrafoelenco"/>
        <w:spacing w:before="120" w:after="120"/>
        <w:contextualSpacing w:val="0"/>
        <w:rPr>
          <w:rFonts w:ascii="Times New Roman" w:hAnsi="Times New Roman" w:cs="Times New Roman"/>
        </w:rPr>
      </w:pPr>
      <w:r w:rsidRPr="00D24505">
        <w:rPr>
          <w:rFonts w:ascii="Times New Roman" w:hAnsi="Times New Roman" w:cs="Times New Roman"/>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010FA9E"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che, ai sensi dell’art. 35-bis del d.lgs. 165/2001, non ha riportato alcuna condanna, neppure pronunciata con sentenza non passata in giudicato, per i delitti previsti nel capo I del titolo II del libro secondo del codice penale;</w:t>
      </w:r>
    </w:p>
    <w:p w14:paraId="766B4754"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 di membro della Commissione esaminatrice:</w:t>
      </w:r>
    </w:p>
    <w:p w14:paraId="0C9C49BF"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propri;</w:t>
      </w:r>
    </w:p>
    <w:p w14:paraId="62C5CAF9"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parenti, affini entro il secondo grado, del coniuge o di conviventi, oppure di persone con le quali abbia rapporti di frequentazione abituale;</w:t>
      </w:r>
    </w:p>
    <w:p w14:paraId="5908A133"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soggetti od organizzazioni con cui egli o il coniuge abbia causa pendente o grave inimicizia o rapporti di credito o debito significativi;</w:t>
      </w:r>
    </w:p>
    <w:p w14:paraId="3B1D0D33" w14:textId="77777777" w:rsidR="00CA5FED" w:rsidRPr="00D24505" w:rsidRDefault="00CA5FED" w:rsidP="00CA5FED">
      <w:pPr>
        <w:pStyle w:val="Paragrafoelenco"/>
        <w:numPr>
          <w:ilvl w:val="0"/>
          <w:numId w:val="7"/>
        </w:numPr>
        <w:autoSpaceDE w:val="0"/>
        <w:autoSpaceDN w:val="0"/>
        <w:adjustRightInd w:val="0"/>
        <w:spacing w:before="120" w:after="120" w:line="240" w:lineRule="auto"/>
        <w:contextualSpacing w:val="0"/>
        <w:rPr>
          <w:rFonts w:ascii="Times New Roman" w:hAnsi="Times New Roman" w:cs="Times New Roman"/>
        </w:rPr>
      </w:pPr>
      <w:r w:rsidRPr="00D24505">
        <w:rPr>
          <w:rFonts w:ascii="Times New Roman"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90380A"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aver preso piena cognizione del D.M. 26 aprile 2022, n. 105, recante il Codice di Comportamento dei dipendenti del Ministero dell’istruzione e del merito;</w:t>
      </w:r>
    </w:p>
    <w:p w14:paraId="0BC2C1A9"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impegnarsi a comunicare tempestivamente all’Istituzione scolastica eventuali variazioni che dovessero intervenire nel corso dello svolgimento dell’incarico;</w:t>
      </w:r>
    </w:p>
    <w:p w14:paraId="498C24B2"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impegnarsi a comunicare all’Istituzione scolastica qualsiasi altra circostanza sopravvenuta di carattere ostativo rispetto all’espletamento dell’incarico;</w:t>
      </w:r>
    </w:p>
    <w:p w14:paraId="20689243" w14:textId="77777777" w:rsidR="00CA5FED" w:rsidRPr="00D24505" w:rsidRDefault="00CA5FED" w:rsidP="00CA5FED">
      <w:pPr>
        <w:pStyle w:val="Paragrafoelenco"/>
        <w:numPr>
          <w:ilvl w:val="0"/>
          <w:numId w:val="6"/>
        </w:numPr>
        <w:spacing w:before="120" w:after="120" w:line="240" w:lineRule="auto"/>
        <w:contextualSpacing w:val="0"/>
        <w:rPr>
          <w:rFonts w:ascii="Times New Roman" w:hAnsi="Times New Roman" w:cs="Times New Roman"/>
        </w:rPr>
      </w:pPr>
      <w:r w:rsidRPr="00D24505">
        <w:rPr>
          <w:rFonts w:ascii="Times New Roman"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6B04992F" w14:textId="77777777" w:rsidR="00CA5FED" w:rsidRPr="00D24505" w:rsidRDefault="00CA5FED" w:rsidP="00CA5FED">
      <w:pPr>
        <w:pStyle w:val="Corpodeltesto21"/>
        <w:spacing w:before="120" w:after="120"/>
        <w:rPr>
          <w:rFonts w:ascii="Times New Roman" w:eastAsiaTheme="minorHAnsi" w:hAnsi="Times New Roman"/>
          <w:kern w:val="2"/>
          <w:sz w:val="22"/>
          <w:szCs w:val="22"/>
          <w:lang w:eastAsia="en-US"/>
          <w14:ligatures w14:val="standardContextual"/>
        </w:rPr>
      </w:pPr>
    </w:p>
    <w:p w14:paraId="36984068" w14:textId="22A4504C" w:rsidR="006F7F63" w:rsidRDefault="006F7F63" w:rsidP="00CA5FED">
      <w:pPr>
        <w:pStyle w:val="Corpodeltesto21"/>
        <w:tabs>
          <w:tab w:val="center" w:pos="7371"/>
        </w:tabs>
        <w:spacing w:before="120" w:after="120"/>
        <w:rPr>
          <w:rFonts w:ascii="Times New Roman" w:eastAsiaTheme="minorHAnsi" w:hAnsi="Times New Roman"/>
          <w:kern w:val="2"/>
          <w:sz w:val="22"/>
          <w:szCs w:val="22"/>
          <w:lang w:eastAsia="en-US"/>
          <w14:ligatures w14:val="standardContextual"/>
        </w:rPr>
      </w:pPr>
      <w:r>
        <w:rPr>
          <w:rFonts w:ascii="Times New Roman" w:eastAsiaTheme="minorHAnsi" w:hAnsi="Times New Roman"/>
          <w:kern w:val="2"/>
          <w:sz w:val="22"/>
          <w:szCs w:val="22"/>
          <w:lang w:eastAsia="en-US"/>
          <w14:ligatures w14:val="standardContextual"/>
        </w:rPr>
        <w:t>DATA_____________________</w:t>
      </w:r>
      <w:r w:rsidR="00CA5FED" w:rsidRPr="00D24505">
        <w:rPr>
          <w:rFonts w:ascii="Times New Roman" w:eastAsiaTheme="minorHAnsi" w:hAnsi="Times New Roman"/>
          <w:kern w:val="2"/>
          <w:sz w:val="22"/>
          <w:szCs w:val="22"/>
          <w:lang w:eastAsia="en-US"/>
          <w14:ligatures w14:val="standardContextual"/>
        </w:rPr>
        <w:tab/>
      </w:r>
    </w:p>
    <w:p w14:paraId="2DCF25B3" w14:textId="77777777" w:rsidR="006F7F63" w:rsidRDefault="006F7F63" w:rsidP="00CA5FED">
      <w:pPr>
        <w:pStyle w:val="Corpodeltesto21"/>
        <w:tabs>
          <w:tab w:val="center" w:pos="7371"/>
        </w:tabs>
        <w:spacing w:before="120" w:after="120"/>
        <w:rPr>
          <w:rFonts w:ascii="Times New Roman" w:eastAsiaTheme="minorHAnsi" w:hAnsi="Times New Roman"/>
          <w:kern w:val="2"/>
          <w:sz w:val="22"/>
          <w:szCs w:val="22"/>
          <w:lang w:eastAsia="en-US"/>
          <w14:ligatures w14:val="standardContextual"/>
        </w:rPr>
      </w:pPr>
    </w:p>
    <w:p w14:paraId="5AB33ABC" w14:textId="77777777" w:rsidR="006F7F63" w:rsidRDefault="006F7F63" w:rsidP="00CA5FED">
      <w:pPr>
        <w:pStyle w:val="Corpodeltesto21"/>
        <w:tabs>
          <w:tab w:val="center" w:pos="7371"/>
        </w:tabs>
        <w:spacing w:before="120" w:after="120"/>
        <w:rPr>
          <w:rFonts w:ascii="Times New Roman" w:eastAsiaTheme="minorHAnsi" w:hAnsi="Times New Roman"/>
          <w:kern w:val="2"/>
          <w:sz w:val="22"/>
          <w:szCs w:val="22"/>
          <w:lang w:eastAsia="en-US"/>
          <w14:ligatures w14:val="standardContextual"/>
        </w:rPr>
      </w:pPr>
    </w:p>
    <w:p w14:paraId="2A7591D1" w14:textId="7E30642F" w:rsidR="00CA5FED" w:rsidRPr="00D24505" w:rsidRDefault="006F7F63" w:rsidP="006F7F63">
      <w:pPr>
        <w:pStyle w:val="Corpodeltesto21"/>
        <w:tabs>
          <w:tab w:val="center" w:pos="7371"/>
        </w:tabs>
        <w:spacing w:before="120" w:after="120"/>
        <w:jc w:val="center"/>
        <w:rPr>
          <w:rFonts w:ascii="Times New Roman" w:eastAsiaTheme="minorHAnsi" w:hAnsi="Times New Roman"/>
          <w:kern w:val="2"/>
          <w:sz w:val="22"/>
          <w:szCs w:val="22"/>
          <w:lang w:eastAsia="en-US"/>
          <w14:ligatures w14:val="standardContextual"/>
        </w:rPr>
      </w:pPr>
      <w:r>
        <w:rPr>
          <w:rFonts w:ascii="Times New Roman" w:eastAsiaTheme="minorHAnsi" w:hAnsi="Times New Roman"/>
          <w:kern w:val="2"/>
          <w:sz w:val="22"/>
          <w:szCs w:val="22"/>
          <w:lang w:eastAsia="en-US"/>
          <w14:ligatures w14:val="standardContextual"/>
        </w:rPr>
        <w:t xml:space="preserve">                                                                                      </w:t>
      </w:r>
      <w:r w:rsidR="00CA5FED" w:rsidRPr="00D24505">
        <w:rPr>
          <w:rFonts w:ascii="Times New Roman" w:eastAsiaTheme="minorHAnsi" w:hAnsi="Times New Roman"/>
          <w:kern w:val="2"/>
          <w:sz w:val="22"/>
          <w:szCs w:val="22"/>
          <w:lang w:eastAsia="en-US"/>
          <w14:ligatures w14:val="standardContextual"/>
        </w:rPr>
        <w:t>IL DICHIARANTE</w:t>
      </w:r>
    </w:p>
    <w:p w14:paraId="5E3A31C8" w14:textId="0E876876" w:rsidR="00CA5FED" w:rsidRDefault="00CA5FED" w:rsidP="00AA3CE7">
      <w:pPr>
        <w:pStyle w:val="Corpodeltesto21"/>
        <w:tabs>
          <w:tab w:val="center" w:pos="7371"/>
        </w:tabs>
        <w:rPr>
          <w:rFonts w:ascii="Calibri" w:hAnsi="Calibri"/>
          <w:i/>
          <w:sz w:val="16"/>
          <w:szCs w:val="16"/>
        </w:rPr>
      </w:pPr>
      <w:r w:rsidRPr="00D24505">
        <w:rPr>
          <w:rFonts w:ascii="Times New Roman" w:eastAsiaTheme="minorHAnsi" w:hAnsi="Times New Roman"/>
          <w:kern w:val="2"/>
          <w:sz w:val="22"/>
          <w:szCs w:val="22"/>
          <w:lang w:eastAsia="en-US"/>
          <w14:ligatures w14:val="standardContextual"/>
        </w:rPr>
        <w:tab/>
      </w:r>
      <w:r w:rsidR="00AA3CE7" w:rsidRPr="00D24505">
        <w:rPr>
          <w:rFonts w:ascii="Times New Roman" w:eastAsiaTheme="minorHAnsi" w:hAnsi="Times New Roman"/>
          <w:kern w:val="2"/>
          <w:sz w:val="22"/>
          <w:szCs w:val="22"/>
          <w:lang w:eastAsia="en-US"/>
          <w14:ligatures w14:val="standardContextual"/>
        </w:rPr>
        <w:t>_____________________</w:t>
      </w:r>
      <w:r w:rsidR="00AA3CE7">
        <w:rPr>
          <w:rFonts w:ascii="Monotype Corsiva" w:hAnsi="Monotype Corsiva"/>
          <w:bCs/>
          <w:snapToGrid w:val="0"/>
          <w:color w:val="000000"/>
          <w:lang w:val="da-DK"/>
        </w:rPr>
        <w:t>__________</w:t>
      </w:r>
    </w:p>
    <w:sectPr w:rsidR="00CA5FED" w:rsidSect="00296912">
      <w:footerReference w:type="default" r:id="rId9"/>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847C" w14:textId="77777777" w:rsidR="00D0435B" w:rsidRDefault="00D0435B" w:rsidP="00D24505">
      <w:pPr>
        <w:spacing w:line="240" w:lineRule="auto"/>
      </w:pPr>
      <w:r>
        <w:separator/>
      </w:r>
    </w:p>
  </w:endnote>
  <w:endnote w:type="continuationSeparator" w:id="0">
    <w:p w14:paraId="2BA47ECB" w14:textId="77777777" w:rsidR="00D0435B" w:rsidRDefault="00D0435B" w:rsidP="00D245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4762717"/>
      <w:docPartObj>
        <w:docPartGallery w:val="Page Numbers (Bottom of Page)"/>
        <w:docPartUnique/>
      </w:docPartObj>
    </w:sdtPr>
    <w:sdtContent>
      <w:p w14:paraId="0E11B183" w14:textId="38E089CC" w:rsidR="00D24505" w:rsidRDefault="00D24505">
        <w:pPr>
          <w:pStyle w:val="Pidipagina"/>
          <w:jc w:val="right"/>
        </w:pPr>
        <w:r>
          <w:fldChar w:fldCharType="begin"/>
        </w:r>
        <w:r>
          <w:instrText>PAGE   \* MERGEFORMAT</w:instrText>
        </w:r>
        <w:r>
          <w:fldChar w:fldCharType="separate"/>
        </w:r>
        <w:r w:rsidR="00014083">
          <w:rPr>
            <w:noProof/>
          </w:rPr>
          <w:t>1</w:t>
        </w:r>
        <w:r>
          <w:fldChar w:fldCharType="end"/>
        </w:r>
      </w:p>
    </w:sdtContent>
  </w:sdt>
  <w:p w14:paraId="30D49975" w14:textId="77777777" w:rsidR="00D24505" w:rsidRDefault="00D2450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23833F" w14:textId="77777777" w:rsidR="00D0435B" w:rsidRDefault="00D0435B" w:rsidP="00D24505">
      <w:pPr>
        <w:spacing w:line="240" w:lineRule="auto"/>
      </w:pPr>
      <w:r>
        <w:separator/>
      </w:r>
    </w:p>
  </w:footnote>
  <w:footnote w:type="continuationSeparator" w:id="0">
    <w:p w14:paraId="358F1402" w14:textId="77777777" w:rsidR="00D0435B" w:rsidRDefault="00D0435B" w:rsidP="00D2450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280DCB"/>
    <w:multiLevelType w:val="hybridMultilevel"/>
    <w:tmpl w:val="50B6C4E4"/>
    <w:lvl w:ilvl="0" w:tplc="299EDBF8">
      <w:start w:val="1"/>
      <w:numFmt w:val="bullet"/>
      <w:lvlText w:val="-"/>
      <w:lvlJc w:val="left"/>
      <w:pPr>
        <w:ind w:left="720" w:hanging="360"/>
      </w:pPr>
      <w:rPr>
        <w:rFonts w:ascii="Bookman Old Style" w:eastAsiaTheme="minorHAnsi" w:hAnsi="Bookman Old Style"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B8F4462"/>
    <w:multiLevelType w:val="hybridMultilevel"/>
    <w:tmpl w:val="687A75F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FE34E5E"/>
    <w:multiLevelType w:val="hybridMultilevel"/>
    <w:tmpl w:val="AA84113A"/>
    <w:lvl w:ilvl="0" w:tplc="2F46F94C">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5D222D"/>
    <w:multiLevelType w:val="multilevel"/>
    <w:tmpl w:val="81C030F6"/>
    <w:lvl w:ilvl="0">
      <w:start w:val="1"/>
      <w:numFmt w:val="decimal"/>
      <w:lvlText w:val="%1."/>
      <w:lvlJc w:val="left"/>
      <w:pPr>
        <w:ind w:left="1288" w:hanging="360"/>
      </w:pPr>
    </w:lvl>
    <w:lvl w:ilvl="1" w:tentative="1">
      <w:start w:val="1"/>
      <w:numFmt w:val="lowerLetter"/>
      <w:lvlText w:val="%2."/>
      <w:lvlJc w:val="left"/>
      <w:pPr>
        <w:ind w:left="2008" w:hanging="360"/>
      </w:pPr>
    </w:lvl>
    <w:lvl w:ilvl="2" w:tentative="1">
      <w:start w:val="1"/>
      <w:numFmt w:val="lowerRoman"/>
      <w:lvlText w:val="%3."/>
      <w:lvlJc w:val="right"/>
      <w:pPr>
        <w:ind w:left="2728" w:hanging="180"/>
      </w:pPr>
    </w:lvl>
    <w:lvl w:ilvl="3" w:tentative="1">
      <w:start w:val="1"/>
      <w:numFmt w:val="decimal"/>
      <w:lvlText w:val="%4."/>
      <w:lvlJc w:val="left"/>
      <w:pPr>
        <w:ind w:left="3448" w:hanging="360"/>
      </w:pPr>
    </w:lvl>
    <w:lvl w:ilvl="4" w:tentative="1">
      <w:start w:val="1"/>
      <w:numFmt w:val="lowerLetter"/>
      <w:lvlText w:val="%5."/>
      <w:lvlJc w:val="left"/>
      <w:pPr>
        <w:ind w:left="4168" w:hanging="360"/>
      </w:pPr>
    </w:lvl>
    <w:lvl w:ilvl="5" w:tentative="1">
      <w:start w:val="1"/>
      <w:numFmt w:val="lowerRoman"/>
      <w:lvlText w:val="%6."/>
      <w:lvlJc w:val="right"/>
      <w:pPr>
        <w:ind w:left="4888" w:hanging="180"/>
      </w:pPr>
    </w:lvl>
    <w:lvl w:ilvl="6" w:tentative="1">
      <w:start w:val="1"/>
      <w:numFmt w:val="decimal"/>
      <w:lvlText w:val="%7."/>
      <w:lvlJc w:val="left"/>
      <w:pPr>
        <w:ind w:left="5608" w:hanging="360"/>
      </w:pPr>
    </w:lvl>
    <w:lvl w:ilvl="7" w:tentative="1">
      <w:start w:val="1"/>
      <w:numFmt w:val="lowerLetter"/>
      <w:lvlText w:val="%8."/>
      <w:lvlJc w:val="left"/>
      <w:pPr>
        <w:ind w:left="6328" w:hanging="360"/>
      </w:pPr>
    </w:lvl>
    <w:lvl w:ilvl="8" w:tentative="1">
      <w:start w:val="1"/>
      <w:numFmt w:val="lowerRoman"/>
      <w:lvlText w:val="%9."/>
      <w:lvlJc w:val="right"/>
      <w:pPr>
        <w:ind w:left="7048" w:hanging="180"/>
      </w:pPr>
    </w:lvl>
  </w:abstractNum>
  <w:abstractNum w:abstractNumId="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63EF0BEC"/>
    <w:multiLevelType w:val="hybridMultilevel"/>
    <w:tmpl w:val="0198914C"/>
    <w:lvl w:ilvl="0" w:tplc="04100009">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68F3735F"/>
    <w:multiLevelType w:val="hybridMultilevel"/>
    <w:tmpl w:val="81C030F6"/>
    <w:lvl w:ilvl="0" w:tplc="0410000F">
      <w:start w:val="1"/>
      <w:numFmt w:val="decimal"/>
      <w:lvlText w:val="%1."/>
      <w:lvlJc w:val="left"/>
      <w:pPr>
        <w:ind w:left="1288" w:hanging="360"/>
      </w:pPr>
    </w:lvl>
    <w:lvl w:ilvl="1" w:tplc="04100019" w:tentative="1">
      <w:start w:val="1"/>
      <w:numFmt w:val="lowerLetter"/>
      <w:lvlText w:val="%2."/>
      <w:lvlJc w:val="left"/>
      <w:pPr>
        <w:ind w:left="2008" w:hanging="360"/>
      </w:pPr>
    </w:lvl>
    <w:lvl w:ilvl="2" w:tplc="0410001B" w:tentative="1">
      <w:start w:val="1"/>
      <w:numFmt w:val="lowerRoman"/>
      <w:lvlText w:val="%3."/>
      <w:lvlJc w:val="right"/>
      <w:pPr>
        <w:ind w:left="2728" w:hanging="180"/>
      </w:pPr>
    </w:lvl>
    <w:lvl w:ilvl="3" w:tplc="0410000F" w:tentative="1">
      <w:start w:val="1"/>
      <w:numFmt w:val="decimal"/>
      <w:lvlText w:val="%4."/>
      <w:lvlJc w:val="left"/>
      <w:pPr>
        <w:ind w:left="3448" w:hanging="360"/>
      </w:pPr>
    </w:lvl>
    <w:lvl w:ilvl="4" w:tplc="04100019" w:tentative="1">
      <w:start w:val="1"/>
      <w:numFmt w:val="lowerLetter"/>
      <w:lvlText w:val="%5."/>
      <w:lvlJc w:val="left"/>
      <w:pPr>
        <w:ind w:left="4168" w:hanging="360"/>
      </w:pPr>
    </w:lvl>
    <w:lvl w:ilvl="5" w:tplc="0410001B" w:tentative="1">
      <w:start w:val="1"/>
      <w:numFmt w:val="lowerRoman"/>
      <w:lvlText w:val="%6."/>
      <w:lvlJc w:val="right"/>
      <w:pPr>
        <w:ind w:left="4888" w:hanging="180"/>
      </w:pPr>
    </w:lvl>
    <w:lvl w:ilvl="6" w:tplc="0410000F" w:tentative="1">
      <w:start w:val="1"/>
      <w:numFmt w:val="decimal"/>
      <w:lvlText w:val="%7."/>
      <w:lvlJc w:val="left"/>
      <w:pPr>
        <w:ind w:left="5608" w:hanging="360"/>
      </w:pPr>
    </w:lvl>
    <w:lvl w:ilvl="7" w:tplc="04100019" w:tentative="1">
      <w:start w:val="1"/>
      <w:numFmt w:val="lowerLetter"/>
      <w:lvlText w:val="%8."/>
      <w:lvlJc w:val="left"/>
      <w:pPr>
        <w:ind w:left="6328" w:hanging="360"/>
      </w:pPr>
    </w:lvl>
    <w:lvl w:ilvl="8" w:tplc="0410001B" w:tentative="1">
      <w:start w:val="1"/>
      <w:numFmt w:val="lowerRoman"/>
      <w:lvlText w:val="%9."/>
      <w:lvlJc w:val="right"/>
      <w:pPr>
        <w:ind w:left="7048" w:hanging="180"/>
      </w:pPr>
    </w:lvl>
  </w:abstractNum>
  <w:num w:numId="1" w16cid:durableId="1064254532">
    <w:abstractNumId w:val="6"/>
  </w:num>
  <w:num w:numId="2" w16cid:durableId="1050692694">
    <w:abstractNumId w:val="0"/>
  </w:num>
  <w:num w:numId="3" w16cid:durableId="668145216">
    <w:abstractNumId w:val="3"/>
  </w:num>
  <w:num w:numId="4" w16cid:durableId="898056948">
    <w:abstractNumId w:val="1"/>
  </w:num>
  <w:num w:numId="5" w16cid:durableId="1740906141">
    <w:abstractNumId w:val="5"/>
  </w:num>
  <w:num w:numId="6" w16cid:durableId="1118377818">
    <w:abstractNumId w:val="2"/>
  </w:num>
  <w:num w:numId="7" w16cid:durableId="1829201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D9"/>
    <w:rsid w:val="00014083"/>
    <w:rsid w:val="00033590"/>
    <w:rsid w:val="0012487C"/>
    <w:rsid w:val="001648A7"/>
    <w:rsid w:val="001A56A7"/>
    <w:rsid w:val="001E727A"/>
    <w:rsid w:val="001F6BF3"/>
    <w:rsid w:val="00242449"/>
    <w:rsid w:val="00296912"/>
    <w:rsid w:val="00307219"/>
    <w:rsid w:val="003274B0"/>
    <w:rsid w:val="0033490B"/>
    <w:rsid w:val="00344A88"/>
    <w:rsid w:val="0035633E"/>
    <w:rsid w:val="003578A7"/>
    <w:rsid w:val="00453127"/>
    <w:rsid w:val="00471BF2"/>
    <w:rsid w:val="004E37CA"/>
    <w:rsid w:val="005144EC"/>
    <w:rsid w:val="005A6081"/>
    <w:rsid w:val="006F79E9"/>
    <w:rsid w:val="006F7F63"/>
    <w:rsid w:val="007712E3"/>
    <w:rsid w:val="007A7ED7"/>
    <w:rsid w:val="007E6A18"/>
    <w:rsid w:val="008767D1"/>
    <w:rsid w:val="008958D9"/>
    <w:rsid w:val="008B6650"/>
    <w:rsid w:val="009C02D7"/>
    <w:rsid w:val="00A2518E"/>
    <w:rsid w:val="00A566AE"/>
    <w:rsid w:val="00AA3CE7"/>
    <w:rsid w:val="00AB151D"/>
    <w:rsid w:val="00AB3B44"/>
    <w:rsid w:val="00AD5B77"/>
    <w:rsid w:val="00B40167"/>
    <w:rsid w:val="00B56A1C"/>
    <w:rsid w:val="00B81097"/>
    <w:rsid w:val="00BC2943"/>
    <w:rsid w:val="00BD282A"/>
    <w:rsid w:val="00C06D5C"/>
    <w:rsid w:val="00C3116D"/>
    <w:rsid w:val="00C45D90"/>
    <w:rsid w:val="00C75561"/>
    <w:rsid w:val="00C85D91"/>
    <w:rsid w:val="00C92EB6"/>
    <w:rsid w:val="00CA5FED"/>
    <w:rsid w:val="00CB6432"/>
    <w:rsid w:val="00D0435B"/>
    <w:rsid w:val="00D24505"/>
    <w:rsid w:val="00D30C08"/>
    <w:rsid w:val="00D8351B"/>
    <w:rsid w:val="00DA10BB"/>
    <w:rsid w:val="00DF46FF"/>
    <w:rsid w:val="00E72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2702"/>
  <w15:chartTrackingRefBased/>
  <w15:docId w15:val="{3D194369-2CA4-40C6-B9E8-5A3E6F39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chiara">
    <w:name w:val="Grid Table Light"/>
    <w:basedOn w:val="Tabellanormale"/>
    <w:uiPriority w:val="40"/>
    <w:rsid w:val="007A7ED7"/>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stofumetto">
    <w:name w:val="Balloon Text"/>
    <w:basedOn w:val="Normale"/>
    <w:link w:val="TestofumettoCarattere"/>
    <w:uiPriority w:val="99"/>
    <w:semiHidden/>
    <w:unhideWhenUsed/>
    <w:rsid w:val="007A7ED7"/>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A7ED7"/>
    <w:rPr>
      <w:rFonts w:ascii="Segoe UI" w:hAnsi="Segoe UI" w:cs="Segoe UI"/>
      <w:sz w:val="18"/>
      <w:szCs w:val="18"/>
    </w:rPr>
  </w:style>
  <w:style w:type="paragraph" w:styleId="Paragrafoelenco">
    <w:name w:val="List Paragraph"/>
    <w:basedOn w:val="Normale"/>
    <w:uiPriority w:val="34"/>
    <w:qFormat/>
    <w:rsid w:val="00307219"/>
    <w:pPr>
      <w:ind w:left="720"/>
      <w:contextualSpacing/>
    </w:pPr>
  </w:style>
  <w:style w:type="paragraph" w:customStyle="1" w:styleId="Corpodeltesto21">
    <w:name w:val="Corpo del testo 21"/>
    <w:basedOn w:val="Normale"/>
    <w:rsid w:val="00CA5FED"/>
    <w:pPr>
      <w:overflowPunct w:val="0"/>
      <w:autoSpaceDE w:val="0"/>
      <w:autoSpaceDN w:val="0"/>
      <w:adjustRightInd w:val="0"/>
      <w:spacing w:line="240" w:lineRule="auto"/>
      <w:textAlignment w:val="baseline"/>
    </w:pPr>
    <w:rPr>
      <w:rFonts w:ascii="Book Antiqua" w:eastAsia="Times New Roman" w:hAnsi="Book Antiqua" w:cs="Times New Roman"/>
      <w:kern w:val="0"/>
      <w:sz w:val="24"/>
      <w:szCs w:val="20"/>
      <w:lang w:eastAsia="it-IT"/>
      <w14:ligatures w14:val="none"/>
    </w:rPr>
  </w:style>
  <w:style w:type="paragraph" w:styleId="Intestazione">
    <w:name w:val="header"/>
    <w:basedOn w:val="Normale"/>
    <w:link w:val="IntestazioneCarattere"/>
    <w:uiPriority w:val="99"/>
    <w:unhideWhenUsed/>
    <w:rsid w:val="00D2450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4505"/>
  </w:style>
  <w:style w:type="paragraph" w:styleId="Pidipagina">
    <w:name w:val="footer"/>
    <w:basedOn w:val="Normale"/>
    <w:link w:val="PidipaginaCarattere"/>
    <w:uiPriority w:val="99"/>
    <w:unhideWhenUsed/>
    <w:rsid w:val="00D2450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4505"/>
  </w:style>
  <w:style w:type="paragraph" w:customStyle="1" w:styleId="Articolo">
    <w:name w:val="Articolo"/>
    <w:basedOn w:val="Normale"/>
    <w:link w:val="ArticoloCarattere"/>
    <w:qFormat/>
    <w:rsid w:val="00296912"/>
    <w:pPr>
      <w:spacing w:after="120" w:line="240" w:lineRule="auto"/>
      <w:contextualSpacing/>
      <w:jc w:val="center"/>
      <w:textAlignment w:val="center"/>
    </w:pPr>
    <w:rPr>
      <w:rFonts w:ascii="Calibri" w:eastAsia="Times New Roman" w:hAnsi="Calibri" w:cs="Calibri"/>
      <w:b/>
      <w:bCs/>
      <w:kern w:val="0"/>
      <w:lang w:eastAsia="it-IT"/>
      <w14:ligatures w14:val="none"/>
    </w:rPr>
  </w:style>
  <w:style w:type="character" w:customStyle="1" w:styleId="ArticoloCarattere">
    <w:name w:val="Articolo Carattere"/>
    <w:basedOn w:val="Carpredefinitoparagrafo"/>
    <w:link w:val="Articolo"/>
    <w:rsid w:val="00296912"/>
    <w:rPr>
      <w:rFonts w:ascii="Calibri" w:eastAsia="Times New Roman" w:hAnsi="Calibri" w:cs="Calibri"/>
      <w:b/>
      <w:bCs/>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4496">
      <w:bodyDiv w:val="1"/>
      <w:marLeft w:val="0"/>
      <w:marRight w:val="0"/>
      <w:marTop w:val="0"/>
      <w:marBottom w:val="0"/>
      <w:divBdr>
        <w:top w:val="none" w:sz="0" w:space="0" w:color="auto"/>
        <w:left w:val="none" w:sz="0" w:space="0" w:color="auto"/>
        <w:bottom w:val="none" w:sz="0" w:space="0" w:color="auto"/>
        <w:right w:val="none" w:sz="0" w:space="0" w:color="auto"/>
      </w:divBdr>
    </w:div>
    <w:div w:id="1108622975">
      <w:bodyDiv w:val="1"/>
      <w:marLeft w:val="0"/>
      <w:marRight w:val="0"/>
      <w:marTop w:val="0"/>
      <w:marBottom w:val="0"/>
      <w:divBdr>
        <w:top w:val="none" w:sz="0" w:space="0" w:color="auto"/>
        <w:left w:val="none" w:sz="0" w:space="0" w:color="auto"/>
        <w:bottom w:val="none" w:sz="0" w:space="0" w:color="auto"/>
        <w:right w:val="none" w:sz="0" w:space="0" w:color="auto"/>
      </w:divBdr>
      <w:divsChild>
        <w:div w:id="938485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862</Words>
  <Characters>4916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LAURENDI</dc:creator>
  <cp:keywords/>
  <dc:description/>
  <cp:lastModifiedBy>utente</cp:lastModifiedBy>
  <cp:revision>3</cp:revision>
  <cp:lastPrinted>2024-03-02T10:50:00Z</cp:lastPrinted>
  <dcterms:created xsi:type="dcterms:W3CDTF">2024-12-06T10:25:00Z</dcterms:created>
  <dcterms:modified xsi:type="dcterms:W3CDTF">2025-02-11T08:20:00Z</dcterms:modified>
</cp:coreProperties>
</file>